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F6C24" w14:textId="0A5C5810" w:rsidR="00990BFC" w:rsidRPr="006E1E33" w:rsidRDefault="009F6A16">
      <w:pPr>
        <w:rPr>
          <w:rFonts w:ascii="Arial" w:hAnsi="Arial" w:cs="Arial"/>
          <w:color w:val="020E44"/>
        </w:rPr>
      </w:pPr>
    </w:p>
    <w:p w14:paraId="13AB0800" w14:textId="235EA598" w:rsidR="006E1E33" w:rsidRPr="006E1E33" w:rsidRDefault="006E1E33">
      <w:pPr>
        <w:rPr>
          <w:rFonts w:ascii="Arial" w:hAnsi="Arial" w:cs="Arial"/>
          <w:color w:val="020E44"/>
        </w:rPr>
      </w:pPr>
    </w:p>
    <w:p w14:paraId="0103778A" w14:textId="7D0D88E6" w:rsidR="006E1E33" w:rsidRPr="006E1E33" w:rsidRDefault="006E1E33">
      <w:pPr>
        <w:rPr>
          <w:rFonts w:ascii="Arial" w:hAnsi="Arial" w:cs="Arial"/>
          <w:color w:val="020E44"/>
        </w:rPr>
      </w:pPr>
    </w:p>
    <w:p w14:paraId="0B49E05C" w14:textId="69C0EF41" w:rsidR="006E1E33" w:rsidRPr="006E1E33" w:rsidRDefault="006E1E33">
      <w:pPr>
        <w:rPr>
          <w:rFonts w:ascii="Arial" w:hAnsi="Arial" w:cs="Arial"/>
          <w:color w:val="020E44"/>
        </w:rPr>
      </w:pPr>
    </w:p>
    <w:p w14:paraId="4A7CFF13" w14:textId="385265B4" w:rsidR="006E1E33" w:rsidRDefault="006E1E33">
      <w:pPr>
        <w:rPr>
          <w:rFonts w:ascii="Arial" w:hAnsi="Arial" w:cs="Arial"/>
          <w:color w:val="020E44"/>
        </w:rPr>
      </w:pPr>
    </w:p>
    <w:p w14:paraId="4C147026" w14:textId="77777777" w:rsidR="006E1E33" w:rsidRPr="006E1E33" w:rsidRDefault="006E1E33">
      <w:pPr>
        <w:rPr>
          <w:rFonts w:ascii="Arial" w:hAnsi="Arial" w:cs="Arial"/>
          <w:color w:val="020E44"/>
        </w:rPr>
      </w:pPr>
    </w:p>
    <w:p w14:paraId="54642C06" w14:textId="25682371" w:rsidR="006E1E33" w:rsidRPr="00732959" w:rsidRDefault="006E1E33" w:rsidP="006E1E33">
      <w:pPr>
        <w:pStyle w:val="BasicParagraph"/>
        <w:suppressAutoHyphens/>
        <w:rPr>
          <w:rStyle w:val="ElfedTableInnerText"/>
          <w:rFonts w:ascii="Malgun Gothic" w:eastAsia="Malgun Gothic" w:hAnsi="Malgun Gothic" w:cs="Arial"/>
        </w:rPr>
      </w:pPr>
    </w:p>
    <w:p w14:paraId="76E12658" w14:textId="07C33748" w:rsidR="00FC05ED" w:rsidRPr="00732959" w:rsidRDefault="00FC05ED" w:rsidP="004C3F27">
      <w:pPr>
        <w:rPr>
          <w:rFonts w:ascii="Malgun Gothic" w:eastAsia="Malgun Gothic" w:hAnsi="Malgun Gothic" w:cs="Arial"/>
          <w:color w:val="020E44"/>
          <w:sz w:val="2"/>
        </w:rPr>
      </w:pPr>
    </w:p>
    <w:bookmarkStart w:id="0" w:name="_GoBack"/>
    <w:bookmarkEnd w:id="0"/>
    <w:p w14:paraId="25076F29" w14:textId="77777777" w:rsidR="00347A87" w:rsidRPr="00D342EE" w:rsidRDefault="00347A87" w:rsidP="00347A87">
      <w:pPr>
        <w:rPr>
          <w:rFonts w:ascii="Malgun Gothic" w:eastAsia="Malgun Gothic" w:hAnsi="Malgun Gothic" w:cs="Arial"/>
          <w:color w:val="020E44"/>
          <w:sz w:val="22"/>
          <w:szCs w:val="22"/>
        </w:rPr>
      </w:pPr>
      <w:r w:rsidRPr="00D342EE">
        <w:rPr>
          <w:rFonts w:ascii="Malgun Gothic" w:eastAsia="Malgun Gothic" w:hAnsi="Malgun Gothic" w:cs="Arial"/>
          <w:noProof/>
          <w:color w:val="020E44"/>
          <w:sz w:val="22"/>
          <w:szCs w:val="22"/>
        </w:rPr>
        <mc:AlternateContent>
          <mc:Choice Requires="wps">
            <w:drawing>
              <wp:anchor distT="0" distB="0" distL="114300" distR="114300" simplePos="0" relativeHeight="251659264" behindDoc="0" locked="0" layoutInCell="1" allowOverlap="1" wp14:anchorId="222ADAE1" wp14:editId="611BA4EE">
                <wp:simplePos x="0" y="0"/>
                <wp:positionH relativeFrom="margin">
                  <wp:posOffset>9525</wp:posOffset>
                </wp:positionH>
                <wp:positionV relativeFrom="paragraph">
                  <wp:posOffset>163195</wp:posOffset>
                </wp:positionV>
                <wp:extent cx="1073574" cy="0"/>
                <wp:effectExtent l="0" t="19050" r="31750" b="19050"/>
                <wp:wrapNone/>
                <wp:docPr id="30" name="Straight Connector 30"/>
                <wp:cNvGraphicFramePr/>
                <a:graphic xmlns:a="http://schemas.openxmlformats.org/drawingml/2006/main">
                  <a:graphicData uri="http://schemas.microsoft.com/office/word/2010/wordprocessingShape">
                    <wps:wsp>
                      <wps:cNvCnPr/>
                      <wps:spPr>
                        <a:xfrm>
                          <a:off x="0" y="0"/>
                          <a:ext cx="1073574" cy="0"/>
                        </a:xfrm>
                        <a:prstGeom prst="line">
                          <a:avLst/>
                        </a:prstGeom>
                        <a:noFill/>
                        <a:ln w="38100" cap="flat" cmpd="sng" algn="ctr">
                          <a:solidFill>
                            <a:srgbClr val="8F803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554EBF" id="Straight Connector 30"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2.85pt" to="85.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" strokecolor="#8f8038" strokeweight="3pt">
                <v:stroke joinstyle="miter"/>
                <w10:wrap anchorx="margin"/>
              </v:line>
            </w:pict>
          </mc:Fallback>
        </mc:AlternateContent>
      </w:r>
    </w:p>
    <w:p w14:paraId="5A04B862" w14:textId="38A9C796" w:rsidR="00D342EE" w:rsidRPr="00D342EE" w:rsidRDefault="00D342EE" w:rsidP="00D342EE">
      <w:pPr>
        <w:spacing w:line="192" w:lineRule="auto"/>
        <w:rPr>
          <w:rFonts w:ascii="Malgun Gothic" w:eastAsia="Malgun Gothic" w:hAnsi="Malgun Gothic"/>
          <w:color w:val="020E44"/>
          <w:sz w:val="21"/>
          <w:szCs w:val="21"/>
        </w:rPr>
      </w:pPr>
    </w:p>
    <w:p w14:paraId="0222608C" w14:textId="3EA2A564"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Dear Parent/</w:t>
      </w:r>
      <w:proofErr w:type="spellStart"/>
      <w:r w:rsidRPr="00D342EE">
        <w:rPr>
          <w:rFonts w:ascii="Malgun Gothic" w:eastAsia="Malgun Gothic" w:hAnsi="Malgun Gothic" w:cs="Open Sans"/>
          <w:color w:val="020E44"/>
          <w:sz w:val="21"/>
          <w:szCs w:val="21"/>
          <w:lang w:val="en-US"/>
        </w:rPr>
        <w:t>Carer</w:t>
      </w:r>
      <w:proofErr w:type="spellEnd"/>
    </w:p>
    <w:p w14:paraId="6959E4C2" w14:textId="77777777" w:rsidR="00D342EE" w:rsidRPr="00D342EE" w:rsidRDefault="00D342EE" w:rsidP="00D342EE">
      <w:pPr>
        <w:spacing w:line="192" w:lineRule="auto"/>
        <w:jc w:val="center"/>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 </w:t>
      </w:r>
      <w:proofErr w:type="spellStart"/>
      <w:r w:rsidRPr="00D342EE">
        <w:rPr>
          <w:rFonts w:ascii="Malgun Gothic" w:eastAsia="Malgun Gothic" w:hAnsi="Malgun Gothic" w:cs="Open Sans"/>
          <w:color w:val="020E44"/>
          <w:sz w:val="21"/>
          <w:szCs w:val="21"/>
          <w:u w:val="single"/>
          <w:lang w:val="en-US"/>
        </w:rPr>
        <w:t>Unifrog</w:t>
      </w:r>
      <w:proofErr w:type="spellEnd"/>
      <w:r w:rsidRPr="00D342EE">
        <w:rPr>
          <w:rFonts w:ascii="Malgun Gothic" w:eastAsia="Malgun Gothic" w:hAnsi="Malgun Gothic" w:cs="Open Sans"/>
          <w:color w:val="020E44"/>
          <w:sz w:val="21"/>
          <w:szCs w:val="21"/>
          <w:u w:val="single"/>
          <w:lang w:val="en-US"/>
        </w:rPr>
        <w:t xml:space="preserve"> – The Complete Destinations Platform</w:t>
      </w:r>
    </w:p>
    <w:p w14:paraId="7BDE7F45" w14:textId="77777777" w:rsidR="00D342EE" w:rsidRPr="00D342EE" w:rsidRDefault="00D342EE" w:rsidP="00D342EE">
      <w:pPr>
        <w:spacing w:line="192" w:lineRule="auto"/>
        <w:rPr>
          <w:rFonts w:ascii="Malgun Gothic" w:eastAsia="Malgun Gothic" w:hAnsi="Malgun Gothic"/>
          <w:color w:val="020E44"/>
          <w:sz w:val="21"/>
          <w:szCs w:val="21"/>
        </w:rPr>
      </w:pPr>
    </w:p>
    <w:p w14:paraId="21C584EA"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In keeping with our commitment to provide students with outstanding careers guidance and tailored support when choosing their next steps after school, we will now be using </w:t>
      </w:r>
      <w:proofErr w:type="spellStart"/>
      <w:r w:rsidRPr="00D342EE">
        <w:rPr>
          <w:rFonts w:ascii="Malgun Gothic" w:eastAsia="Malgun Gothic" w:hAnsi="Malgun Gothic" w:cs="Open Sans"/>
          <w:color w:val="020E44"/>
          <w:sz w:val="21"/>
          <w:szCs w:val="21"/>
          <w:lang w:val="en-US"/>
        </w:rPr>
        <w:t>Unifrog</w:t>
      </w:r>
      <w:proofErr w:type="spellEnd"/>
      <w:r w:rsidRPr="00D342EE">
        <w:rPr>
          <w:rFonts w:ascii="Malgun Gothic" w:eastAsia="Malgun Gothic" w:hAnsi="Malgun Gothic" w:cs="Open Sans"/>
          <w:color w:val="020E44"/>
          <w:sz w:val="21"/>
          <w:szCs w:val="21"/>
          <w:lang w:val="en-US"/>
        </w:rPr>
        <w:t>; an award-winning, online destinations platform. All students in Years 7, 8, 9, 10, and 11 now have access to this website.</w:t>
      </w:r>
    </w:p>
    <w:p w14:paraId="3188BF61"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 </w:t>
      </w:r>
    </w:p>
    <w:p w14:paraId="6622B2D2" w14:textId="77777777" w:rsidR="00D342EE" w:rsidRPr="00D342EE" w:rsidRDefault="00D342EE" w:rsidP="00D342EE">
      <w:pPr>
        <w:spacing w:line="192" w:lineRule="auto"/>
        <w:rPr>
          <w:rFonts w:ascii="Malgun Gothic" w:eastAsia="Malgun Gothic" w:hAnsi="Malgun Gothic"/>
          <w:color w:val="020E44"/>
          <w:sz w:val="21"/>
          <w:szCs w:val="21"/>
        </w:rPr>
      </w:pPr>
      <w:proofErr w:type="spellStart"/>
      <w:r w:rsidRPr="00D342EE">
        <w:rPr>
          <w:rFonts w:ascii="Malgun Gothic" w:eastAsia="Malgun Gothic" w:hAnsi="Malgun Gothic" w:cs="Open Sans"/>
          <w:color w:val="020E44"/>
          <w:sz w:val="21"/>
          <w:szCs w:val="21"/>
          <w:lang w:val="en-US"/>
        </w:rPr>
        <w:t>Unifrog</w:t>
      </w:r>
      <w:proofErr w:type="spellEnd"/>
      <w:r w:rsidRPr="00D342EE">
        <w:rPr>
          <w:rFonts w:ascii="Malgun Gothic" w:eastAsia="Malgun Gothic" w:hAnsi="Malgun Gothic" w:cs="Open Sans"/>
          <w:color w:val="020E44"/>
          <w:sz w:val="21"/>
          <w:szCs w:val="21"/>
          <w:lang w:val="en-US"/>
        </w:rPr>
        <w:t xml:space="preserve"> is the universal destinations platform and is designed to support learners in making the most informed decisions about their futures and has a range of tools that are suitable for all year groups. Each student has their own account where they can explore all the career and next step options available to them and find information on everything from managing their workload to writing a winning CV. Students have access to a wide variety of video and written content, and interactive quizzes and tests, including:</w:t>
      </w:r>
    </w:p>
    <w:p w14:paraId="5C33002C"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b/>
          <w:bCs/>
          <w:color w:val="020E44"/>
          <w:sz w:val="21"/>
          <w:szCs w:val="21"/>
          <w:lang w:val="en-US"/>
        </w:rPr>
        <w:t xml:space="preserve"> </w:t>
      </w:r>
    </w:p>
    <w:tbl>
      <w:tblPr>
        <w:tblW w:w="10196" w:type="dxa"/>
        <w:tblLayout w:type="fixed"/>
        <w:tblLook w:val="0600" w:firstRow="0" w:lastRow="0" w:firstColumn="0" w:lastColumn="0" w:noHBand="1" w:noVBand="1"/>
      </w:tblPr>
      <w:tblGrid>
        <w:gridCol w:w="2124"/>
        <w:gridCol w:w="5554"/>
        <w:gridCol w:w="2518"/>
      </w:tblGrid>
      <w:tr w:rsidR="00D342EE" w:rsidRPr="00D342EE" w14:paraId="7BF2DA90" w14:textId="77777777" w:rsidTr="00D342EE">
        <w:trPr>
          <w:trHeight w:val="300"/>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9A88AE"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b/>
                <w:bCs/>
                <w:color w:val="020E44"/>
                <w:sz w:val="21"/>
                <w:szCs w:val="21"/>
                <w:lang w:val="en-US"/>
              </w:rPr>
              <w:t>Section of the platform</w:t>
            </w:r>
          </w:p>
        </w:tc>
        <w:tc>
          <w:tcPr>
            <w:tcW w:w="5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7A35E1"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b/>
                <w:bCs/>
                <w:color w:val="020E44"/>
                <w:sz w:val="21"/>
                <w:szCs w:val="21"/>
                <w:lang w:val="en-US"/>
              </w:rPr>
              <w:t>Examples of what students can do</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71DB33"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b/>
                <w:bCs/>
                <w:color w:val="020E44"/>
                <w:sz w:val="21"/>
                <w:szCs w:val="21"/>
                <w:lang w:val="en-US"/>
              </w:rPr>
              <w:t>Suitable age range</w:t>
            </w:r>
          </w:p>
        </w:tc>
      </w:tr>
      <w:tr w:rsidR="00D342EE" w:rsidRPr="00D342EE" w14:paraId="38E8A643" w14:textId="77777777" w:rsidTr="00D342EE">
        <w:trPr>
          <w:trHeight w:val="300"/>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B7B881"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Quizzes</w:t>
            </w:r>
          </w:p>
        </w:tc>
        <w:tc>
          <w:tcPr>
            <w:tcW w:w="5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2DFFCF"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Finding their interests, personality type, preferred work environment, and skillset.</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BB84F6"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Years 7-13</w:t>
            </w:r>
          </w:p>
        </w:tc>
      </w:tr>
      <w:tr w:rsidR="00D342EE" w:rsidRPr="00D342EE" w14:paraId="76D2E19C" w14:textId="77777777" w:rsidTr="00D342EE">
        <w:trPr>
          <w:trHeight w:val="300"/>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3F2A76"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Exploring pathways</w:t>
            </w:r>
          </w:p>
        </w:tc>
        <w:tc>
          <w:tcPr>
            <w:tcW w:w="5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4CCDB5"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Explore careers, career sectors, subjects, sign up to free webinars, explore MOOCs and courses, and find wider reading materials.</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7C4E40"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Years 7-13</w:t>
            </w:r>
          </w:p>
        </w:tc>
      </w:tr>
      <w:tr w:rsidR="00D342EE" w:rsidRPr="00D342EE" w14:paraId="22DFA432" w14:textId="77777777" w:rsidTr="00D342EE">
        <w:trPr>
          <w:trHeight w:val="300"/>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262153"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Recording what you’ve done</w:t>
            </w:r>
          </w:p>
        </w:tc>
        <w:tc>
          <w:tcPr>
            <w:tcW w:w="5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D9262C"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Record their in-class and extracurricular activities, record examples of their skills, and see the record of CEIAG events the school has added to their accounts.</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9A4896"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Years 7-13</w:t>
            </w:r>
          </w:p>
        </w:tc>
      </w:tr>
      <w:tr w:rsidR="00D342EE" w:rsidRPr="00D342EE" w14:paraId="7A80A357" w14:textId="77777777" w:rsidTr="00D342EE">
        <w:trPr>
          <w:trHeight w:val="300"/>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AAD5D2"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Searching for opportunities</w:t>
            </w:r>
          </w:p>
        </w:tc>
        <w:tc>
          <w:tcPr>
            <w:tcW w:w="5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D9DA51"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Find scholarships, activities, and bursaries to support their HE </w:t>
            </w:r>
            <w:proofErr w:type="gramStart"/>
            <w:r w:rsidRPr="00D342EE">
              <w:rPr>
                <w:rFonts w:ascii="Malgun Gothic" w:eastAsia="Malgun Gothic" w:hAnsi="Malgun Gothic" w:cs="Open Sans"/>
                <w:color w:val="020E44"/>
                <w:sz w:val="21"/>
                <w:szCs w:val="21"/>
                <w:lang w:val="en-US"/>
              </w:rPr>
              <w:t>journey</w:t>
            </w:r>
            <w:proofErr w:type="gramEnd"/>
            <w:r w:rsidRPr="00D342EE">
              <w:rPr>
                <w:rFonts w:ascii="Malgun Gothic" w:eastAsia="Malgun Gothic" w:hAnsi="Malgun Gothic" w:cs="Open Sans"/>
                <w:color w:val="020E44"/>
                <w:sz w:val="21"/>
                <w:szCs w:val="21"/>
                <w:lang w:val="en-US"/>
              </w:rPr>
              <w:t>. Find and compare degrees in the UK and overseas, live apprenticeships, and FE courses.</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99272C"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Years 10-13</w:t>
            </w:r>
          </w:p>
        </w:tc>
      </w:tr>
      <w:tr w:rsidR="00D342EE" w:rsidRPr="00D342EE" w14:paraId="5D3CD6F4" w14:textId="77777777" w:rsidTr="00D342EE">
        <w:trPr>
          <w:trHeight w:val="300"/>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073113"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Application materials / Making applications</w:t>
            </w:r>
          </w:p>
        </w:tc>
        <w:tc>
          <w:tcPr>
            <w:tcW w:w="5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F2721C"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Write their CV, cover letter, Personal Statement, and more. Track their applications and record their Post 16 / 18 intentions.</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10453B"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Years 11-13</w:t>
            </w:r>
          </w:p>
        </w:tc>
      </w:tr>
    </w:tbl>
    <w:p w14:paraId="020F257D" w14:textId="106DFF3A" w:rsidR="00D342EE" w:rsidRPr="00D342EE" w:rsidRDefault="00D342EE" w:rsidP="00D342EE">
      <w:pPr>
        <w:spacing w:line="192" w:lineRule="auto"/>
        <w:rPr>
          <w:rFonts w:ascii="Malgun Gothic" w:eastAsia="Malgun Gothic" w:hAnsi="Malgun Gothic" w:cs="Open Sans"/>
          <w:b/>
          <w:bCs/>
          <w:color w:val="020E44"/>
          <w:sz w:val="21"/>
          <w:szCs w:val="21"/>
          <w:lang w:val="en-US"/>
        </w:rPr>
      </w:pPr>
      <w:r w:rsidRPr="00D342EE">
        <w:rPr>
          <w:rFonts w:ascii="Malgun Gothic" w:eastAsia="Malgun Gothic" w:hAnsi="Malgun Gothic" w:cs="Open Sans"/>
          <w:b/>
          <w:bCs/>
          <w:color w:val="020E44"/>
          <w:sz w:val="21"/>
          <w:szCs w:val="21"/>
          <w:lang w:val="en-US"/>
        </w:rPr>
        <w:t xml:space="preserve"> </w:t>
      </w:r>
    </w:p>
    <w:p w14:paraId="66E52058" w14:textId="7F16CCB9" w:rsidR="00D342EE" w:rsidRPr="00D342EE" w:rsidRDefault="00D342EE" w:rsidP="00D342EE">
      <w:pPr>
        <w:spacing w:line="192" w:lineRule="auto"/>
        <w:rPr>
          <w:rFonts w:ascii="Malgun Gothic" w:eastAsia="Malgun Gothic" w:hAnsi="Malgun Gothic"/>
          <w:color w:val="020E44"/>
          <w:sz w:val="21"/>
          <w:szCs w:val="21"/>
        </w:rPr>
      </w:pPr>
    </w:p>
    <w:p w14:paraId="28B8BF9B" w14:textId="529B7473" w:rsidR="00D342EE" w:rsidRPr="00D342EE" w:rsidRDefault="00D342EE" w:rsidP="00D342EE">
      <w:pPr>
        <w:spacing w:line="192" w:lineRule="auto"/>
        <w:rPr>
          <w:rFonts w:ascii="Malgun Gothic" w:eastAsia="Malgun Gothic" w:hAnsi="Malgun Gothic"/>
          <w:color w:val="020E44"/>
          <w:sz w:val="21"/>
          <w:szCs w:val="21"/>
        </w:rPr>
      </w:pPr>
    </w:p>
    <w:p w14:paraId="30CF4322" w14:textId="1A4F43A6" w:rsidR="00D342EE" w:rsidRPr="00D342EE" w:rsidRDefault="00D342EE" w:rsidP="00D342EE">
      <w:pPr>
        <w:spacing w:line="192" w:lineRule="auto"/>
        <w:rPr>
          <w:rFonts w:ascii="Malgun Gothic" w:eastAsia="Malgun Gothic" w:hAnsi="Malgun Gothic"/>
          <w:color w:val="020E44"/>
          <w:sz w:val="21"/>
          <w:szCs w:val="21"/>
        </w:rPr>
      </w:pPr>
    </w:p>
    <w:p w14:paraId="6DE2F80A" w14:textId="37529570" w:rsidR="00D342EE" w:rsidRPr="00D342EE" w:rsidRDefault="00D342EE" w:rsidP="00D342EE">
      <w:pPr>
        <w:spacing w:line="192" w:lineRule="auto"/>
        <w:rPr>
          <w:rFonts w:ascii="Malgun Gothic" w:eastAsia="Malgun Gothic" w:hAnsi="Malgun Gothic"/>
          <w:color w:val="020E44"/>
          <w:sz w:val="21"/>
          <w:szCs w:val="21"/>
        </w:rPr>
      </w:pPr>
    </w:p>
    <w:p w14:paraId="763BC2A0" w14:textId="6DA66544" w:rsidR="00D342EE" w:rsidRPr="00D342EE" w:rsidRDefault="00D342EE" w:rsidP="00D342EE">
      <w:pPr>
        <w:spacing w:line="192" w:lineRule="auto"/>
        <w:rPr>
          <w:rFonts w:ascii="Malgun Gothic" w:eastAsia="Malgun Gothic" w:hAnsi="Malgun Gothic"/>
          <w:color w:val="020E44"/>
          <w:sz w:val="21"/>
          <w:szCs w:val="21"/>
        </w:rPr>
      </w:pPr>
    </w:p>
    <w:p w14:paraId="2387C655" w14:textId="2AD0829F" w:rsidR="00D342EE" w:rsidRPr="00D342EE" w:rsidRDefault="00D342EE" w:rsidP="00D342EE">
      <w:pPr>
        <w:spacing w:line="192" w:lineRule="auto"/>
        <w:rPr>
          <w:rFonts w:ascii="Malgun Gothic" w:eastAsia="Malgun Gothic" w:hAnsi="Malgun Gothic"/>
          <w:color w:val="020E44"/>
          <w:sz w:val="21"/>
          <w:szCs w:val="21"/>
        </w:rPr>
      </w:pPr>
    </w:p>
    <w:p w14:paraId="1C2FDC24" w14:textId="731D0467" w:rsidR="00D342EE" w:rsidRPr="00D342EE" w:rsidRDefault="00D342EE" w:rsidP="00D342EE">
      <w:pPr>
        <w:spacing w:line="192" w:lineRule="auto"/>
        <w:rPr>
          <w:rFonts w:ascii="Malgun Gothic" w:eastAsia="Malgun Gothic" w:hAnsi="Malgun Gothic"/>
          <w:color w:val="020E44"/>
          <w:sz w:val="21"/>
          <w:szCs w:val="21"/>
        </w:rPr>
      </w:pPr>
    </w:p>
    <w:p w14:paraId="3B3ECD84" w14:textId="735F2295" w:rsidR="00D342EE" w:rsidRPr="00D342EE" w:rsidRDefault="00D342EE" w:rsidP="00D342EE">
      <w:pPr>
        <w:spacing w:line="192" w:lineRule="auto"/>
        <w:rPr>
          <w:rFonts w:ascii="Malgun Gothic" w:eastAsia="Malgun Gothic" w:hAnsi="Malgun Gothic"/>
          <w:color w:val="020E44"/>
          <w:sz w:val="21"/>
          <w:szCs w:val="21"/>
        </w:rPr>
      </w:pPr>
    </w:p>
    <w:p w14:paraId="23BEA1F8" w14:textId="63587A0A" w:rsidR="00D342EE" w:rsidRPr="00D342EE" w:rsidRDefault="00D342EE" w:rsidP="00D342EE">
      <w:pPr>
        <w:spacing w:line="192" w:lineRule="auto"/>
        <w:rPr>
          <w:rFonts w:ascii="Malgun Gothic" w:eastAsia="Malgun Gothic" w:hAnsi="Malgun Gothic"/>
          <w:color w:val="020E44"/>
          <w:sz w:val="21"/>
          <w:szCs w:val="21"/>
        </w:rPr>
      </w:pPr>
    </w:p>
    <w:p w14:paraId="544EAE65" w14:textId="69852D95" w:rsidR="00D342EE" w:rsidRPr="00D342EE" w:rsidRDefault="00D342EE" w:rsidP="00D342EE">
      <w:pPr>
        <w:spacing w:line="192" w:lineRule="auto"/>
        <w:rPr>
          <w:rFonts w:ascii="Malgun Gothic" w:eastAsia="Malgun Gothic" w:hAnsi="Malgun Gothic"/>
          <w:color w:val="020E44"/>
          <w:sz w:val="21"/>
          <w:szCs w:val="21"/>
        </w:rPr>
      </w:pPr>
    </w:p>
    <w:p w14:paraId="3532A59D" w14:textId="77777777" w:rsidR="00D342EE" w:rsidRPr="00D342EE" w:rsidRDefault="00D342EE" w:rsidP="00D342EE">
      <w:pPr>
        <w:spacing w:line="192" w:lineRule="auto"/>
        <w:rPr>
          <w:rFonts w:ascii="Malgun Gothic" w:eastAsia="Malgun Gothic" w:hAnsi="Malgun Gothic"/>
          <w:color w:val="020E44"/>
          <w:sz w:val="21"/>
          <w:szCs w:val="21"/>
        </w:rPr>
      </w:pPr>
    </w:p>
    <w:p w14:paraId="1A1DCD88" w14:textId="003578DF" w:rsidR="00D342EE" w:rsidRDefault="00D342EE" w:rsidP="00D342EE">
      <w:pPr>
        <w:spacing w:line="192" w:lineRule="auto"/>
        <w:rPr>
          <w:rFonts w:ascii="Malgun Gothic" w:eastAsia="Malgun Gothic" w:hAnsi="Malgun Gothic" w:cs="Open Sans"/>
          <w:color w:val="020E44"/>
          <w:sz w:val="21"/>
          <w:szCs w:val="21"/>
          <w:lang w:val="en-US"/>
        </w:rPr>
      </w:pPr>
      <w:r w:rsidRPr="00D342EE">
        <w:rPr>
          <w:rFonts w:ascii="Malgun Gothic" w:eastAsia="Malgun Gothic" w:hAnsi="Malgun Gothic" w:cs="Open Sans"/>
          <w:color w:val="020E44"/>
          <w:sz w:val="21"/>
          <w:szCs w:val="21"/>
          <w:lang w:val="en-US"/>
        </w:rPr>
        <w:t xml:space="preserve"> </w:t>
      </w:r>
    </w:p>
    <w:p w14:paraId="1E6AA8DA" w14:textId="7CDC829E" w:rsidR="00D342EE" w:rsidRDefault="00D342EE" w:rsidP="00D342EE">
      <w:pPr>
        <w:spacing w:line="192" w:lineRule="auto"/>
        <w:rPr>
          <w:rFonts w:ascii="Malgun Gothic" w:eastAsia="Malgun Gothic" w:hAnsi="Malgun Gothic"/>
          <w:color w:val="020E44"/>
          <w:sz w:val="21"/>
          <w:szCs w:val="21"/>
        </w:rPr>
      </w:pPr>
    </w:p>
    <w:p w14:paraId="328BE44E" w14:textId="77777777" w:rsidR="00D342EE" w:rsidRPr="00D342EE" w:rsidRDefault="00D342EE" w:rsidP="00D342EE">
      <w:pPr>
        <w:spacing w:line="192" w:lineRule="auto"/>
        <w:rPr>
          <w:rFonts w:ascii="Malgun Gothic" w:eastAsia="Malgun Gothic" w:hAnsi="Malgun Gothic"/>
          <w:color w:val="020E44"/>
          <w:sz w:val="21"/>
          <w:szCs w:val="21"/>
        </w:rPr>
      </w:pPr>
    </w:p>
    <w:p w14:paraId="046298D4"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Students access the platform by clicking a link in their welcome email (via their </w:t>
      </w:r>
      <w:proofErr w:type="spellStart"/>
      <w:r w:rsidRPr="00D342EE">
        <w:rPr>
          <w:rFonts w:ascii="Malgun Gothic" w:eastAsia="Malgun Gothic" w:hAnsi="Malgun Gothic" w:cs="Open Sans"/>
          <w:color w:val="020E44"/>
          <w:sz w:val="21"/>
          <w:szCs w:val="21"/>
          <w:lang w:val="en-US"/>
        </w:rPr>
        <w:t>Hwb</w:t>
      </w:r>
      <w:proofErr w:type="spellEnd"/>
      <w:r w:rsidRPr="00D342EE">
        <w:rPr>
          <w:rFonts w:ascii="Malgun Gothic" w:eastAsia="Malgun Gothic" w:hAnsi="Malgun Gothic" w:cs="Open Sans"/>
          <w:color w:val="020E44"/>
          <w:sz w:val="21"/>
          <w:szCs w:val="21"/>
          <w:lang w:val="en-US"/>
        </w:rPr>
        <w:t xml:space="preserve"> e-mail), where they create a password and can begin using the platform.</w:t>
      </w:r>
      <w:r w:rsidRPr="00D342EE">
        <w:rPr>
          <w:rFonts w:ascii="Malgun Gothic" w:eastAsia="Malgun Gothic" w:hAnsi="Malgun Gothic" w:cs="Open Sans"/>
          <w:b/>
          <w:bCs/>
          <w:color w:val="020E44"/>
          <w:sz w:val="21"/>
          <w:szCs w:val="21"/>
          <w:lang w:val="en-US"/>
        </w:rPr>
        <w:t xml:space="preserve"> </w:t>
      </w:r>
      <w:r w:rsidRPr="00D342EE">
        <w:rPr>
          <w:rFonts w:ascii="Malgun Gothic" w:eastAsia="Malgun Gothic" w:hAnsi="Malgun Gothic" w:cs="Open Sans"/>
          <w:color w:val="020E44"/>
          <w:sz w:val="21"/>
          <w:szCs w:val="21"/>
          <w:lang w:val="en-US"/>
        </w:rPr>
        <w:t xml:space="preserve">They sign in to </w:t>
      </w:r>
      <w:proofErr w:type="spellStart"/>
      <w:r w:rsidRPr="00D342EE">
        <w:rPr>
          <w:rFonts w:ascii="Malgun Gothic" w:eastAsia="Malgun Gothic" w:hAnsi="Malgun Gothic" w:cs="Open Sans"/>
          <w:color w:val="020E44"/>
          <w:sz w:val="21"/>
          <w:szCs w:val="21"/>
          <w:lang w:val="en-US"/>
        </w:rPr>
        <w:t>Unifrog</w:t>
      </w:r>
      <w:proofErr w:type="spellEnd"/>
      <w:r w:rsidRPr="00D342EE">
        <w:rPr>
          <w:rFonts w:ascii="Malgun Gothic" w:eastAsia="Malgun Gothic" w:hAnsi="Malgun Gothic" w:cs="Open Sans"/>
          <w:color w:val="020E44"/>
          <w:sz w:val="21"/>
          <w:szCs w:val="21"/>
          <w:lang w:val="en-US"/>
        </w:rPr>
        <w:t xml:space="preserve"> using their email address and password and they can do so from any computer, tablet, or smartphone. We would encourage you to use the platform with your child so you can support them through the process of deciding their next step.</w:t>
      </w:r>
    </w:p>
    <w:p w14:paraId="558DACE5"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 </w:t>
      </w:r>
    </w:p>
    <w:p w14:paraId="372EA9A7" w14:textId="6820321D"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You can also have your own </w:t>
      </w:r>
      <w:proofErr w:type="spellStart"/>
      <w:r w:rsidRPr="00D342EE">
        <w:rPr>
          <w:rFonts w:ascii="Malgun Gothic" w:eastAsia="Malgun Gothic" w:hAnsi="Malgun Gothic" w:cs="Open Sans"/>
          <w:color w:val="020E44"/>
          <w:sz w:val="21"/>
          <w:szCs w:val="21"/>
          <w:lang w:val="en-US"/>
        </w:rPr>
        <w:t>Unifrog</w:t>
      </w:r>
      <w:proofErr w:type="spellEnd"/>
      <w:r w:rsidRPr="00D342EE">
        <w:rPr>
          <w:rFonts w:ascii="Malgun Gothic" w:eastAsia="Malgun Gothic" w:hAnsi="Malgun Gothic" w:cs="Open Sans"/>
          <w:color w:val="020E44"/>
          <w:sz w:val="21"/>
          <w:szCs w:val="21"/>
          <w:lang w:val="en-US"/>
        </w:rPr>
        <w:t xml:space="preserve"> account. You’ll be able to research careers, attend webinars delivered by employers and universities to learn more about their opportunities, and compare pathways so you can support your child in making an informed decision about their next steps. The </w:t>
      </w:r>
      <w:proofErr w:type="gramStart"/>
      <w:r w:rsidRPr="00D342EE">
        <w:rPr>
          <w:rFonts w:ascii="Malgun Gothic" w:eastAsia="Malgun Gothic" w:hAnsi="Malgun Gothic" w:cs="Open Sans"/>
          <w:color w:val="020E44"/>
          <w:sz w:val="21"/>
          <w:szCs w:val="21"/>
          <w:lang w:val="en-US"/>
        </w:rPr>
        <w:t>sign up</w:t>
      </w:r>
      <w:proofErr w:type="gramEnd"/>
      <w:r w:rsidRPr="00D342EE">
        <w:rPr>
          <w:rFonts w:ascii="Malgun Gothic" w:eastAsia="Malgun Gothic" w:hAnsi="Malgun Gothic" w:cs="Open Sans"/>
          <w:color w:val="020E44"/>
          <w:sz w:val="21"/>
          <w:szCs w:val="21"/>
          <w:lang w:val="en-US"/>
        </w:rPr>
        <w:t xml:space="preserve"> code you need is: </w:t>
      </w:r>
      <w:proofErr w:type="spellStart"/>
      <w:r w:rsidR="00C1178A">
        <w:rPr>
          <w:rFonts w:ascii="Malgun Gothic" w:eastAsia="Malgun Gothic" w:hAnsi="Malgun Gothic" w:cs="Open Sans"/>
          <w:color w:val="020E44"/>
          <w:sz w:val="21"/>
          <w:szCs w:val="21"/>
          <w:lang w:val="en-US"/>
        </w:rPr>
        <w:t>ELFSparents</w:t>
      </w:r>
      <w:proofErr w:type="spellEnd"/>
      <w:r w:rsidRPr="00D342EE">
        <w:rPr>
          <w:rFonts w:ascii="Malgun Gothic" w:eastAsia="Malgun Gothic" w:hAnsi="Malgun Gothic" w:cs="Open Sans"/>
          <w:color w:val="020E44"/>
          <w:sz w:val="21"/>
          <w:szCs w:val="21"/>
          <w:lang w:val="en-US"/>
        </w:rPr>
        <w:t xml:space="preserve"> and you can sign up here: </w:t>
      </w:r>
      <w:hyperlink r:id="rId7">
        <w:r w:rsidRPr="00D342EE">
          <w:rPr>
            <w:rStyle w:val="Hyperlink"/>
            <w:rFonts w:ascii="Malgun Gothic" w:eastAsia="Malgun Gothic" w:hAnsi="Malgun Gothic" w:cs="Open Sans"/>
            <w:color w:val="020E44"/>
            <w:sz w:val="21"/>
            <w:szCs w:val="21"/>
            <w:lang w:val="en-US"/>
          </w:rPr>
          <w:t>www.unifrog.org/code</w:t>
        </w:r>
      </w:hyperlink>
      <w:r w:rsidRPr="00D342EE">
        <w:rPr>
          <w:rFonts w:ascii="Malgun Gothic" w:eastAsia="Malgun Gothic" w:hAnsi="Malgun Gothic" w:cs="Open Sans"/>
          <w:color w:val="020E44"/>
          <w:sz w:val="21"/>
          <w:szCs w:val="21"/>
          <w:u w:val="single"/>
          <w:lang w:val="en-US"/>
        </w:rPr>
        <w:t>.</w:t>
      </w:r>
      <w:r w:rsidRPr="00D342EE">
        <w:rPr>
          <w:rFonts w:ascii="Malgun Gothic" w:eastAsia="Malgun Gothic" w:hAnsi="Malgun Gothic" w:cs="Open Sans"/>
          <w:color w:val="020E44"/>
          <w:sz w:val="21"/>
          <w:szCs w:val="21"/>
          <w:lang w:val="en-US"/>
        </w:rPr>
        <w:t xml:space="preserve"> You can also sign up to </w:t>
      </w:r>
      <w:proofErr w:type="spellStart"/>
      <w:r w:rsidRPr="00D342EE">
        <w:rPr>
          <w:rFonts w:ascii="Malgun Gothic" w:eastAsia="Malgun Gothic" w:hAnsi="Malgun Gothic" w:cs="Open Sans"/>
          <w:color w:val="020E44"/>
          <w:sz w:val="21"/>
          <w:szCs w:val="21"/>
          <w:lang w:val="en-US"/>
        </w:rPr>
        <w:t>Unifrog’s</w:t>
      </w:r>
      <w:proofErr w:type="spellEnd"/>
      <w:r w:rsidRPr="00D342EE">
        <w:rPr>
          <w:rFonts w:ascii="Malgun Gothic" w:eastAsia="Malgun Gothic" w:hAnsi="Malgun Gothic" w:cs="Open Sans"/>
          <w:color w:val="020E44"/>
          <w:sz w:val="21"/>
          <w:szCs w:val="21"/>
          <w:lang w:val="en-US"/>
        </w:rPr>
        <w:t xml:space="preserve"> parent/</w:t>
      </w:r>
      <w:proofErr w:type="spellStart"/>
      <w:r w:rsidRPr="00D342EE">
        <w:rPr>
          <w:rFonts w:ascii="Malgun Gothic" w:eastAsia="Malgun Gothic" w:hAnsi="Malgun Gothic" w:cs="Open Sans"/>
          <w:color w:val="020E44"/>
          <w:sz w:val="21"/>
          <w:szCs w:val="21"/>
          <w:lang w:val="en-US"/>
        </w:rPr>
        <w:t>carer</w:t>
      </w:r>
      <w:proofErr w:type="spellEnd"/>
      <w:r w:rsidRPr="00D342EE">
        <w:rPr>
          <w:rFonts w:ascii="Malgun Gothic" w:eastAsia="Malgun Gothic" w:hAnsi="Malgun Gothic" w:cs="Open Sans"/>
          <w:color w:val="020E44"/>
          <w:sz w:val="21"/>
          <w:szCs w:val="21"/>
          <w:lang w:val="en-US"/>
        </w:rPr>
        <w:t xml:space="preserve"> newsletter when you first sign in to get expert advice and guidance on supporting your child with their next steps.</w:t>
      </w:r>
    </w:p>
    <w:p w14:paraId="142F4B0E"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 </w:t>
      </w:r>
    </w:p>
    <w:p w14:paraId="755F1453"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For more information, go to </w:t>
      </w:r>
      <w:hyperlink r:id="rId8">
        <w:r w:rsidRPr="00D342EE">
          <w:rPr>
            <w:rStyle w:val="Hyperlink"/>
            <w:rFonts w:ascii="Malgun Gothic" w:eastAsia="Malgun Gothic" w:hAnsi="Malgun Gothic" w:cs="Open Sans"/>
            <w:color w:val="020E44"/>
            <w:sz w:val="21"/>
            <w:szCs w:val="21"/>
            <w:lang w:val="en-US"/>
          </w:rPr>
          <w:t>www.unifrog.org</w:t>
        </w:r>
      </w:hyperlink>
      <w:r w:rsidRPr="00D342EE">
        <w:rPr>
          <w:rFonts w:ascii="Malgun Gothic" w:eastAsia="Malgun Gothic" w:hAnsi="Malgun Gothic" w:cs="Open Sans"/>
          <w:color w:val="020E44"/>
          <w:sz w:val="21"/>
          <w:szCs w:val="21"/>
          <w:lang w:val="en-US"/>
        </w:rPr>
        <w:t xml:space="preserve"> or contact Miss R Hughes on 01244 550217.</w:t>
      </w:r>
    </w:p>
    <w:p w14:paraId="5B9BB5DA"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 xml:space="preserve"> </w:t>
      </w:r>
    </w:p>
    <w:p w14:paraId="7F9C5637" w14:textId="730854DE"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Yours faithfully</w:t>
      </w:r>
    </w:p>
    <w:p w14:paraId="091395B6" w14:textId="4F08173A" w:rsidR="00D342EE" w:rsidRDefault="00D342EE" w:rsidP="00D342EE">
      <w:pPr>
        <w:spacing w:line="192" w:lineRule="auto"/>
        <w:rPr>
          <w:rFonts w:ascii="Malgun Gothic" w:eastAsia="Malgun Gothic" w:hAnsi="Malgun Gothic" w:cs="Open Sans"/>
          <w:color w:val="020E44"/>
          <w:sz w:val="21"/>
          <w:szCs w:val="21"/>
          <w:lang w:val="en-US"/>
        </w:rPr>
      </w:pPr>
      <w:r w:rsidRPr="00D342EE">
        <w:rPr>
          <w:rFonts w:ascii="Malgun Gothic" w:eastAsia="Malgun Gothic" w:hAnsi="Malgun Gothic" w:cs="Open Sans"/>
          <w:color w:val="020E44"/>
          <w:sz w:val="21"/>
          <w:szCs w:val="21"/>
          <w:lang w:val="en-US"/>
        </w:rPr>
        <w:t xml:space="preserve"> </w:t>
      </w:r>
      <w:r>
        <w:rPr>
          <w:noProof/>
        </w:rPr>
        <w:drawing>
          <wp:inline distT="0" distB="0" distL="0" distR="0" wp14:anchorId="06D10916" wp14:editId="54B21623">
            <wp:extent cx="1009650" cy="6879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680" cy="700915"/>
                    </a:xfrm>
                    <a:prstGeom prst="rect">
                      <a:avLst/>
                    </a:prstGeom>
                    <a:noFill/>
                    <a:ln>
                      <a:noFill/>
                    </a:ln>
                  </pic:spPr>
                </pic:pic>
              </a:graphicData>
            </a:graphic>
          </wp:inline>
        </w:drawing>
      </w:r>
    </w:p>
    <w:p w14:paraId="58C60D50" w14:textId="77777777"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Miss R Hughes</w:t>
      </w:r>
    </w:p>
    <w:p w14:paraId="44767B89" w14:textId="73810264" w:rsidR="00D342EE" w:rsidRPr="00D342EE" w:rsidRDefault="00D342EE" w:rsidP="00D342EE">
      <w:pPr>
        <w:spacing w:line="192" w:lineRule="auto"/>
        <w:rPr>
          <w:rFonts w:ascii="Malgun Gothic" w:eastAsia="Malgun Gothic" w:hAnsi="Malgun Gothic"/>
          <w:color w:val="020E44"/>
          <w:sz w:val="21"/>
          <w:szCs w:val="21"/>
        </w:rPr>
      </w:pPr>
      <w:r w:rsidRPr="00D342EE">
        <w:rPr>
          <w:rFonts w:ascii="Malgun Gothic" w:eastAsia="Malgun Gothic" w:hAnsi="Malgun Gothic" w:cs="Open Sans"/>
          <w:color w:val="020E44"/>
          <w:sz w:val="21"/>
          <w:szCs w:val="21"/>
          <w:lang w:val="en-US"/>
        </w:rPr>
        <w:t>Assistant Headteacher</w:t>
      </w:r>
    </w:p>
    <w:p w14:paraId="6C6F14B8" w14:textId="4AE95291" w:rsidR="00E3773F" w:rsidRPr="00D342EE" w:rsidRDefault="00E3773F" w:rsidP="00D342EE">
      <w:pPr>
        <w:spacing w:line="192" w:lineRule="auto"/>
        <w:rPr>
          <w:rFonts w:ascii="Malgun Gothic" w:eastAsia="Malgun Gothic" w:hAnsi="Malgun Gothic" w:cs="Malgun Gothic"/>
          <w:color w:val="020E44"/>
          <w:sz w:val="21"/>
          <w:szCs w:val="21"/>
        </w:rPr>
      </w:pPr>
    </w:p>
    <w:sectPr w:rsidR="00E3773F" w:rsidRPr="00D342EE" w:rsidSect="00884B60">
      <w:headerReference w:type="default" r:id="rId10"/>
      <w:headerReference w:type="first" r:id="rId11"/>
      <w:pgSz w:w="11900" w:h="16840"/>
      <w:pgMar w:top="862" w:right="964" w:bottom="1077" w:left="964"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5D70E" w14:textId="77777777" w:rsidR="009F6A16" w:rsidRDefault="009F6A16" w:rsidP="006E1E33">
      <w:r>
        <w:separator/>
      </w:r>
    </w:p>
  </w:endnote>
  <w:endnote w:type="continuationSeparator" w:id="0">
    <w:p w14:paraId="1AABE22C" w14:textId="77777777" w:rsidR="009F6A16" w:rsidRDefault="009F6A16" w:rsidP="006E1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quot;Courier New&quo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Minion Pro"/>
    <w:charset w:val="00"/>
    <w:family w:val="roman"/>
    <w:pitch w:val="variable"/>
    <w:sig w:usb0="60000287" w:usb1="00000001" w:usb2="00000000" w:usb3="00000000" w:csb0="0000019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Open Sans">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29E78" w14:textId="77777777" w:rsidR="009F6A16" w:rsidRDefault="009F6A16" w:rsidP="006E1E33">
      <w:r>
        <w:separator/>
      </w:r>
    </w:p>
  </w:footnote>
  <w:footnote w:type="continuationSeparator" w:id="0">
    <w:p w14:paraId="45CC3B0D" w14:textId="77777777" w:rsidR="009F6A16" w:rsidRDefault="009F6A16" w:rsidP="006E1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06A26" w14:textId="68CF73F7" w:rsidR="006E1E33" w:rsidRDefault="004574F2">
    <w:pPr>
      <w:pStyle w:val="Header"/>
    </w:pPr>
    <w:r>
      <w:rPr>
        <w:noProof/>
      </w:rPr>
      <w:drawing>
        <wp:anchor distT="0" distB="0" distL="114300" distR="114300" simplePos="0" relativeHeight="251659264" behindDoc="1" locked="0" layoutInCell="1" allowOverlap="1" wp14:anchorId="79A0A8D6" wp14:editId="0AC1B15E">
          <wp:simplePos x="0" y="0"/>
          <wp:positionH relativeFrom="column">
            <wp:posOffset>-914400</wp:posOffset>
          </wp:positionH>
          <wp:positionV relativeFrom="paragraph">
            <wp:posOffset>-179070</wp:posOffset>
          </wp:positionV>
          <wp:extent cx="7559565" cy="1068480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565"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84E08" w14:textId="17805247" w:rsidR="006E1E33" w:rsidRDefault="004574F2">
    <w:pPr>
      <w:pStyle w:val="Header"/>
    </w:pPr>
    <w:r>
      <w:rPr>
        <w:noProof/>
      </w:rPr>
      <w:drawing>
        <wp:anchor distT="0" distB="0" distL="114300" distR="114300" simplePos="0" relativeHeight="251660288" behindDoc="1" locked="0" layoutInCell="1" allowOverlap="1" wp14:anchorId="30E13341" wp14:editId="6CE7637F">
          <wp:simplePos x="0" y="0"/>
          <wp:positionH relativeFrom="column">
            <wp:posOffset>-914400</wp:posOffset>
          </wp:positionH>
          <wp:positionV relativeFrom="paragraph">
            <wp:posOffset>-179070</wp:posOffset>
          </wp:positionV>
          <wp:extent cx="7559565" cy="10684800"/>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565"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71FC"/>
    <w:multiLevelType w:val="hybridMultilevel"/>
    <w:tmpl w:val="1FE29F6A"/>
    <w:lvl w:ilvl="0" w:tplc="51FECC4E">
      <w:start w:val="1"/>
      <w:numFmt w:val="bullet"/>
      <w:lvlText w:val="o"/>
      <w:lvlJc w:val="left"/>
      <w:pPr>
        <w:ind w:left="720" w:hanging="360"/>
      </w:pPr>
      <w:rPr>
        <w:rFonts w:ascii="&quot;Courier New&quot;" w:hAnsi="&quot;Courier New&quot;" w:hint="default"/>
      </w:rPr>
    </w:lvl>
    <w:lvl w:ilvl="1" w:tplc="6F5EECD4">
      <w:start w:val="1"/>
      <w:numFmt w:val="bullet"/>
      <w:lvlText w:val="o"/>
      <w:lvlJc w:val="left"/>
      <w:pPr>
        <w:ind w:left="1440" w:hanging="360"/>
      </w:pPr>
      <w:rPr>
        <w:rFonts w:ascii="Courier New" w:hAnsi="Courier New" w:hint="default"/>
      </w:rPr>
    </w:lvl>
    <w:lvl w:ilvl="2" w:tplc="25963456">
      <w:start w:val="1"/>
      <w:numFmt w:val="bullet"/>
      <w:lvlText w:val=""/>
      <w:lvlJc w:val="left"/>
      <w:pPr>
        <w:ind w:left="2160" w:hanging="360"/>
      </w:pPr>
      <w:rPr>
        <w:rFonts w:ascii="Wingdings" w:hAnsi="Wingdings" w:hint="default"/>
      </w:rPr>
    </w:lvl>
    <w:lvl w:ilvl="3" w:tplc="231EC068">
      <w:start w:val="1"/>
      <w:numFmt w:val="bullet"/>
      <w:lvlText w:val=""/>
      <w:lvlJc w:val="left"/>
      <w:pPr>
        <w:ind w:left="2880" w:hanging="360"/>
      </w:pPr>
      <w:rPr>
        <w:rFonts w:ascii="Symbol" w:hAnsi="Symbol" w:hint="default"/>
      </w:rPr>
    </w:lvl>
    <w:lvl w:ilvl="4" w:tplc="E43A3F48">
      <w:start w:val="1"/>
      <w:numFmt w:val="bullet"/>
      <w:lvlText w:val="o"/>
      <w:lvlJc w:val="left"/>
      <w:pPr>
        <w:ind w:left="3600" w:hanging="360"/>
      </w:pPr>
      <w:rPr>
        <w:rFonts w:ascii="Courier New" w:hAnsi="Courier New" w:hint="default"/>
      </w:rPr>
    </w:lvl>
    <w:lvl w:ilvl="5" w:tplc="069E4A08">
      <w:start w:val="1"/>
      <w:numFmt w:val="bullet"/>
      <w:lvlText w:val=""/>
      <w:lvlJc w:val="left"/>
      <w:pPr>
        <w:ind w:left="4320" w:hanging="360"/>
      </w:pPr>
      <w:rPr>
        <w:rFonts w:ascii="Wingdings" w:hAnsi="Wingdings" w:hint="default"/>
      </w:rPr>
    </w:lvl>
    <w:lvl w:ilvl="6" w:tplc="70503748">
      <w:start w:val="1"/>
      <w:numFmt w:val="bullet"/>
      <w:lvlText w:val=""/>
      <w:lvlJc w:val="left"/>
      <w:pPr>
        <w:ind w:left="5040" w:hanging="360"/>
      </w:pPr>
      <w:rPr>
        <w:rFonts w:ascii="Symbol" w:hAnsi="Symbol" w:hint="default"/>
      </w:rPr>
    </w:lvl>
    <w:lvl w:ilvl="7" w:tplc="42D0B89C">
      <w:start w:val="1"/>
      <w:numFmt w:val="bullet"/>
      <w:lvlText w:val="o"/>
      <w:lvlJc w:val="left"/>
      <w:pPr>
        <w:ind w:left="5760" w:hanging="360"/>
      </w:pPr>
      <w:rPr>
        <w:rFonts w:ascii="Courier New" w:hAnsi="Courier New" w:hint="default"/>
      </w:rPr>
    </w:lvl>
    <w:lvl w:ilvl="8" w:tplc="A8C29504">
      <w:start w:val="1"/>
      <w:numFmt w:val="bullet"/>
      <w:lvlText w:val=""/>
      <w:lvlJc w:val="left"/>
      <w:pPr>
        <w:ind w:left="6480" w:hanging="360"/>
      </w:pPr>
      <w:rPr>
        <w:rFonts w:ascii="Wingdings" w:hAnsi="Wingdings" w:hint="default"/>
      </w:rPr>
    </w:lvl>
  </w:abstractNum>
  <w:abstractNum w:abstractNumId="1" w15:restartNumberingAfterBreak="0">
    <w:nsid w:val="03EB73F0"/>
    <w:multiLevelType w:val="hybridMultilevel"/>
    <w:tmpl w:val="05D87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866739"/>
    <w:multiLevelType w:val="hybridMultilevel"/>
    <w:tmpl w:val="68643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6D00DD"/>
    <w:multiLevelType w:val="hybridMultilevel"/>
    <w:tmpl w:val="B526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E55884"/>
    <w:multiLevelType w:val="hybridMultilevel"/>
    <w:tmpl w:val="1A42AAE2"/>
    <w:lvl w:ilvl="0" w:tplc="1556E7D6">
      <w:start w:val="1"/>
      <w:numFmt w:val="bullet"/>
      <w:lvlText w:val="o"/>
      <w:lvlJc w:val="left"/>
      <w:pPr>
        <w:ind w:left="720" w:hanging="360"/>
      </w:pPr>
      <w:rPr>
        <w:rFonts w:ascii="&quot;Courier New&quot;" w:hAnsi="&quot;Courier New&quot;" w:hint="default"/>
      </w:rPr>
    </w:lvl>
    <w:lvl w:ilvl="1" w:tplc="A1CA639A">
      <w:start w:val="1"/>
      <w:numFmt w:val="bullet"/>
      <w:lvlText w:val="o"/>
      <w:lvlJc w:val="left"/>
      <w:pPr>
        <w:ind w:left="1440" w:hanging="360"/>
      </w:pPr>
      <w:rPr>
        <w:rFonts w:ascii="Courier New" w:hAnsi="Courier New" w:hint="default"/>
      </w:rPr>
    </w:lvl>
    <w:lvl w:ilvl="2" w:tplc="782EEC68">
      <w:start w:val="1"/>
      <w:numFmt w:val="bullet"/>
      <w:lvlText w:val=""/>
      <w:lvlJc w:val="left"/>
      <w:pPr>
        <w:ind w:left="2160" w:hanging="360"/>
      </w:pPr>
      <w:rPr>
        <w:rFonts w:ascii="Wingdings" w:hAnsi="Wingdings" w:hint="default"/>
      </w:rPr>
    </w:lvl>
    <w:lvl w:ilvl="3" w:tplc="DBC0D2DC">
      <w:start w:val="1"/>
      <w:numFmt w:val="bullet"/>
      <w:lvlText w:val=""/>
      <w:lvlJc w:val="left"/>
      <w:pPr>
        <w:ind w:left="2880" w:hanging="360"/>
      </w:pPr>
      <w:rPr>
        <w:rFonts w:ascii="Symbol" w:hAnsi="Symbol" w:hint="default"/>
      </w:rPr>
    </w:lvl>
    <w:lvl w:ilvl="4" w:tplc="DC60136C">
      <w:start w:val="1"/>
      <w:numFmt w:val="bullet"/>
      <w:lvlText w:val="o"/>
      <w:lvlJc w:val="left"/>
      <w:pPr>
        <w:ind w:left="3600" w:hanging="360"/>
      </w:pPr>
      <w:rPr>
        <w:rFonts w:ascii="Courier New" w:hAnsi="Courier New" w:hint="default"/>
      </w:rPr>
    </w:lvl>
    <w:lvl w:ilvl="5" w:tplc="72965860">
      <w:start w:val="1"/>
      <w:numFmt w:val="bullet"/>
      <w:lvlText w:val=""/>
      <w:lvlJc w:val="left"/>
      <w:pPr>
        <w:ind w:left="4320" w:hanging="360"/>
      </w:pPr>
      <w:rPr>
        <w:rFonts w:ascii="Wingdings" w:hAnsi="Wingdings" w:hint="default"/>
      </w:rPr>
    </w:lvl>
    <w:lvl w:ilvl="6" w:tplc="CA804E9A">
      <w:start w:val="1"/>
      <w:numFmt w:val="bullet"/>
      <w:lvlText w:val=""/>
      <w:lvlJc w:val="left"/>
      <w:pPr>
        <w:ind w:left="5040" w:hanging="360"/>
      </w:pPr>
      <w:rPr>
        <w:rFonts w:ascii="Symbol" w:hAnsi="Symbol" w:hint="default"/>
      </w:rPr>
    </w:lvl>
    <w:lvl w:ilvl="7" w:tplc="DD688680">
      <w:start w:val="1"/>
      <w:numFmt w:val="bullet"/>
      <w:lvlText w:val="o"/>
      <w:lvlJc w:val="left"/>
      <w:pPr>
        <w:ind w:left="5760" w:hanging="360"/>
      </w:pPr>
      <w:rPr>
        <w:rFonts w:ascii="Courier New" w:hAnsi="Courier New" w:hint="default"/>
      </w:rPr>
    </w:lvl>
    <w:lvl w:ilvl="8" w:tplc="3FD8A35A">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33"/>
    <w:rsid w:val="00034A26"/>
    <w:rsid w:val="000470B9"/>
    <w:rsid w:val="00081B5D"/>
    <w:rsid w:val="000C5D31"/>
    <w:rsid w:val="00171497"/>
    <w:rsid w:val="001B63D8"/>
    <w:rsid w:val="001D0E88"/>
    <w:rsid w:val="001F160A"/>
    <w:rsid w:val="0020181E"/>
    <w:rsid w:val="00265567"/>
    <w:rsid w:val="002A70BF"/>
    <w:rsid w:val="003202FF"/>
    <w:rsid w:val="00347A87"/>
    <w:rsid w:val="003B5E4E"/>
    <w:rsid w:val="004040F9"/>
    <w:rsid w:val="004574F2"/>
    <w:rsid w:val="004C3F27"/>
    <w:rsid w:val="00565974"/>
    <w:rsid w:val="006408C0"/>
    <w:rsid w:val="00681C66"/>
    <w:rsid w:val="006B5754"/>
    <w:rsid w:val="006E1E33"/>
    <w:rsid w:val="007242A2"/>
    <w:rsid w:val="00732959"/>
    <w:rsid w:val="00753214"/>
    <w:rsid w:val="007D5499"/>
    <w:rsid w:val="00811AF1"/>
    <w:rsid w:val="00832C80"/>
    <w:rsid w:val="0086779F"/>
    <w:rsid w:val="00873224"/>
    <w:rsid w:val="00876B6B"/>
    <w:rsid w:val="00884B60"/>
    <w:rsid w:val="008B192D"/>
    <w:rsid w:val="008B2346"/>
    <w:rsid w:val="008E2157"/>
    <w:rsid w:val="0091440D"/>
    <w:rsid w:val="00955109"/>
    <w:rsid w:val="00955EA6"/>
    <w:rsid w:val="009B3608"/>
    <w:rsid w:val="009F6A16"/>
    <w:rsid w:val="00A80508"/>
    <w:rsid w:val="00A90A2F"/>
    <w:rsid w:val="00AE2B6F"/>
    <w:rsid w:val="00AE5DFB"/>
    <w:rsid w:val="00AF3AB2"/>
    <w:rsid w:val="00B21B98"/>
    <w:rsid w:val="00B375DB"/>
    <w:rsid w:val="00B87324"/>
    <w:rsid w:val="00C0383B"/>
    <w:rsid w:val="00C1178A"/>
    <w:rsid w:val="00C33117"/>
    <w:rsid w:val="00C6176D"/>
    <w:rsid w:val="00CA33AF"/>
    <w:rsid w:val="00CC0623"/>
    <w:rsid w:val="00D244E6"/>
    <w:rsid w:val="00D342EE"/>
    <w:rsid w:val="00D93B3A"/>
    <w:rsid w:val="00E14D3A"/>
    <w:rsid w:val="00E20F02"/>
    <w:rsid w:val="00E3773F"/>
    <w:rsid w:val="00E523DC"/>
    <w:rsid w:val="00E7616A"/>
    <w:rsid w:val="00E90F79"/>
    <w:rsid w:val="00EA6794"/>
    <w:rsid w:val="00F02080"/>
    <w:rsid w:val="00F12F19"/>
    <w:rsid w:val="00F519E8"/>
    <w:rsid w:val="00F77D6B"/>
    <w:rsid w:val="00F82E7C"/>
    <w:rsid w:val="00FC0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8E3D6"/>
  <w14:defaultImageDpi w14:val="32767"/>
  <w15:chartTrackingRefBased/>
  <w15:docId w15:val="{E376CA88-13CE-2749-AFE5-1E58B2C31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1D0E88"/>
    <w:pPr>
      <w:keepNext/>
      <w:jc w:val="center"/>
      <w:outlineLvl w:val="0"/>
    </w:pPr>
    <w:rPr>
      <w:rFonts w:ascii="Times New Roman" w:eastAsia="Times New Roman" w:hAnsi="Times New Roman" w:cs="Times New Roman"/>
      <w:b/>
      <w:bCs/>
      <w:szCs w:val="20"/>
    </w:rPr>
  </w:style>
  <w:style w:type="paragraph" w:styleId="Heading2">
    <w:name w:val="heading 2"/>
    <w:basedOn w:val="Normal"/>
    <w:next w:val="Normal"/>
    <w:link w:val="Heading2Char"/>
    <w:qFormat/>
    <w:rsid w:val="001D0E88"/>
    <w:pPr>
      <w:keepNext/>
      <w:outlineLvl w:val="1"/>
    </w:pPr>
    <w:rPr>
      <w:rFonts w:ascii="Times New Roman" w:eastAsia="Times New Roman" w:hAnsi="Times New Roman" w:cs="Times New Roman"/>
      <w:b/>
      <w:bCs/>
      <w:szCs w:val="20"/>
    </w:rPr>
  </w:style>
  <w:style w:type="paragraph" w:styleId="Heading4">
    <w:name w:val="heading 4"/>
    <w:basedOn w:val="Normal"/>
    <w:next w:val="Normal"/>
    <w:link w:val="Heading4Char"/>
    <w:qFormat/>
    <w:rsid w:val="001D0E88"/>
    <w:pPr>
      <w:keepNext/>
      <w:spacing w:before="120" w:after="120"/>
      <w:outlineLvl w:val="3"/>
    </w:pPr>
    <w:rPr>
      <w:rFonts w:ascii="Times New Roman" w:eastAsia="Times New Roman" w:hAnsi="Times New Roman" w:cs="Times New Roman"/>
      <w:sz w:val="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E33"/>
    <w:pPr>
      <w:tabs>
        <w:tab w:val="center" w:pos="4680"/>
        <w:tab w:val="right" w:pos="9360"/>
      </w:tabs>
    </w:pPr>
  </w:style>
  <w:style w:type="character" w:customStyle="1" w:styleId="HeaderChar">
    <w:name w:val="Header Char"/>
    <w:basedOn w:val="DefaultParagraphFont"/>
    <w:link w:val="Header"/>
    <w:uiPriority w:val="99"/>
    <w:rsid w:val="006E1E33"/>
  </w:style>
  <w:style w:type="paragraph" w:styleId="Footer">
    <w:name w:val="footer"/>
    <w:basedOn w:val="Normal"/>
    <w:link w:val="FooterChar"/>
    <w:uiPriority w:val="99"/>
    <w:unhideWhenUsed/>
    <w:rsid w:val="006E1E33"/>
    <w:pPr>
      <w:tabs>
        <w:tab w:val="center" w:pos="4680"/>
        <w:tab w:val="right" w:pos="9360"/>
      </w:tabs>
    </w:pPr>
  </w:style>
  <w:style w:type="character" w:customStyle="1" w:styleId="FooterChar">
    <w:name w:val="Footer Char"/>
    <w:basedOn w:val="DefaultParagraphFont"/>
    <w:link w:val="Footer"/>
    <w:uiPriority w:val="99"/>
    <w:rsid w:val="006E1E33"/>
  </w:style>
  <w:style w:type="paragraph" w:customStyle="1" w:styleId="BasicParagraph">
    <w:name w:val="[Basic Paragraph]"/>
    <w:basedOn w:val="Normal"/>
    <w:uiPriority w:val="99"/>
    <w:rsid w:val="006E1E33"/>
    <w:pPr>
      <w:autoSpaceDE w:val="0"/>
      <w:autoSpaceDN w:val="0"/>
      <w:adjustRightInd w:val="0"/>
      <w:spacing w:line="288" w:lineRule="auto"/>
      <w:textAlignment w:val="center"/>
    </w:pPr>
    <w:rPr>
      <w:rFonts w:ascii="Minion Pro" w:hAnsi="Minion Pro" w:cs="Minion Pro"/>
      <w:color w:val="000000"/>
      <w:lang w:val="en-US"/>
    </w:rPr>
  </w:style>
  <w:style w:type="character" w:customStyle="1" w:styleId="ElfedTableInnerText">
    <w:name w:val="Elfed Table Inner Text"/>
    <w:uiPriority w:val="99"/>
    <w:rsid w:val="006E1E33"/>
    <w:rPr>
      <w:rFonts w:ascii="Roboto" w:hAnsi="Roboto" w:cs="Roboto"/>
      <w:color w:val="020E44"/>
      <w:w w:val="100"/>
      <w:sz w:val="20"/>
      <w:szCs w:val="20"/>
      <w:u w:val="none"/>
      <w:vertAlign w:val="baseline"/>
    </w:rPr>
  </w:style>
  <w:style w:type="character" w:customStyle="1" w:styleId="Heading1Char">
    <w:name w:val="Heading 1 Char"/>
    <w:basedOn w:val="DefaultParagraphFont"/>
    <w:link w:val="Heading1"/>
    <w:rsid w:val="001D0E88"/>
    <w:rPr>
      <w:rFonts w:ascii="Times New Roman" w:eastAsia="Times New Roman" w:hAnsi="Times New Roman" w:cs="Times New Roman"/>
      <w:b/>
      <w:bCs/>
      <w:szCs w:val="20"/>
    </w:rPr>
  </w:style>
  <w:style w:type="character" w:customStyle="1" w:styleId="Heading2Char">
    <w:name w:val="Heading 2 Char"/>
    <w:basedOn w:val="DefaultParagraphFont"/>
    <w:link w:val="Heading2"/>
    <w:rsid w:val="001D0E88"/>
    <w:rPr>
      <w:rFonts w:ascii="Times New Roman" w:eastAsia="Times New Roman" w:hAnsi="Times New Roman" w:cs="Times New Roman"/>
      <w:b/>
      <w:bCs/>
      <w:szCs w:val="20"/>
    </w:rPr>
  </w:style>
  <w:style w:type="character" w:customStyle="1" w:styleId="Heading4Char">
    <w:name w:val="Heading 4 Char"/>
    <w:basedOn w:val="DefaultParagraphFont"/>
    <w:link w:val="Heading4"/>
    <w:rsid w:val="001D0E88"/>
    <w:rPr>
      <w:rFonts w:ascii="Times New Roman" w:eastAsia="Times New Roman" w:hAnsi="Times New Roman" w:cs="Times New Roman"/>
      <w:sz w:val="40"/>
      <w:szCs w:val="20"/>
      <w:lang w:val="en-US"/>
    </w:rPr>
  </w:style>
  <w:style w:type="paragraph" w:styleId="BodyText">
    <w:name w:val="Body Text"/>
    <w:basedOn w:val="Normal"/>
    <w:link w:val="BodyTextChar"/>
    <w:semiHidden/>
    <w:rsid w:val="001D0E88"/>
    <w:pPr>
      <w:autoSpaceDE w:val="0"/>
      <w:autoSpaceDN w:val="0"/>
      <w:adjustRightInd w:val="0"/>
    </w:pPr>
    <w:rPr>
      <w:rFonts w:ascii="Times New Roman" w:eastAsia="Times New Roman" w:hAnsi="Times New Roman" w:cs="Times New Roman"/>
      <w:color w:val="000000"/>
      <w:sz w:val="20"/>
      <w:lang w:val="en-US"/>
    </w:rPr>
  </w:style>
  <w:style w:type="character" w:customStyle="1" w:styleId="BodyTextChar">
    <w:name w:val="Body Text Char"/>
    <w:basedOn w:val="DefaultParagraphFont"/>
    <w:link w:val="BodyText"/>
    <w:semiHidden/>
    <w:rsid w:val="001D0E88"/>
    <w:rPr>
      <w:rFonts w:ascii="Times New Roman" w:eastAsia="Times New Roman" w:hAnsi="Times New Roman" w:cs="Times New Roman"/>
      <w:color w:val="000000"/>
      <w:sz w:val="20"/>
      <w:lang w:val="en-US"/>
    </w:rPr>
  </w:style>
  <w:style w:type="paragraph" w:styleId="ListParagraph">
    <w:name w:val="List Paragraph"/>
    <w:basedOn w:val="Normal"/>
    <w:uiPriority w:val="34"/>
    <w:qFormat/>
    <w:rsid w:val="001D0E88"/>
    <w:pPr>
      <w:ind w:left="720"/>
    </w:pPr>
    <w:rPr>
      <w:rFonts w:ascii="Times New Roman" w:eastAsia="Times New Roman" w:hAnsi="Times New Roman" w:cs="Times New Roman"/>
      <w:szCs w:val="20"/>
    </w:rPr>
  </w:style>
  <w:style w:type="table" w:styleId="TableGrid">
    <w:name w:val="Table Grid"/>
    <w:basedOn w:val="TableNormal"/>
    <w:uiPriority w:val="99"/>
    <w:rsid w:val="007D549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77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frog.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nifrog.org/co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Hewitt</dc:creator>
  <cp:keywords/>
  <dc:description/>
  <cp:lastModifiedBy>Rhian Hughes</cp:lastModifiedBy>
  <cp:revision>5</cp:revision>
  <cp:lastPrinted>2023-12-21T08:55:00Z</cp:lastPrinted>
  <dcterms:created xsi:type="dcterms:W3CDTF">2025-01-10T15:37:00Z</dcterms:created>
  <dcterms:modified xsi:type="dcterms:W3CDTF">2025-06-17T15:19:00Z</dcterms:modified>
</cp:coreProperties>
</file>